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E1" w:rsidRPr="00C035C1" w:rsidRDefault="005571AD" w:rsidP="0076176E">
      <w:pPr>
        <w:jc w:val="center"/>
      </w:pPr>
      <w:r>
        <w:rPr>
          <w:noProof/>
        </w:rPr>
        <w:drawing>
          <wp:inline distT="0" distB="0" distL="0" distR="0">
            <wp:extent cx="1280160" cy="804545"/>
            <wp:effectExtent l="1905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26770" cy="804545"/>
            <wp:effectExtent l="19050" t="0" r="0" b="0"/>
            <wp:docPr id="2" name="Picture 5" descr="Euroso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urosoci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14E1" w:rsidRPr="00BD2B2F">
        <w:t xml:space="preserve"> </w:t>
      </w:r>
      <w:r>
        <w:rPr>
          <w:noProof/>
        </w:rPr>
        <w:drawing>
          <wp:inline distT="0" distB="0" distL="0" distR="0">
            <wp:extent cx="1360805" cy="862965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14E1" w:rsidRPr="00BD2B2F">
        <w:t xml:space="preserve"> </w:t>
      </w:r>
      <w:r>
        <w:rPr>
          <w:noProof/>
        </w:rPr>
        <w:drawing>
          <wp:inline distT="0" distB="0" distL="0" distR="0">
            <wp:extent cx="804545" cy="804545"/>
            <wp:effectExtent l="1905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4E1" w:rsidRPr="00C035C1" w:rsidRDefault="00AB14E1" w:rsidP="00C035C1">
      <w:pPr>
        <w:jc w:val="both"/>
      </w:pPr>
    </w:p>
    <w:p w:rsidR="00AB14E1" w:rsidRDefault="00AB14E1" w:rsidP="00BD2B2F">
      <w:pPr>
        <w:tabs>
          <w:tab w:val="left" w:pos="6360"/>
        </w:tabs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VISITA DE INTERCAMBIO PARA CONOCER EL PROGRAMA DE EDUCACIÓN FISCAL DE EL SALVADOR </w:t>
      </w:r>
    </w:p>
    <w:p w:rsidR="00AB14E1" w:rsidRDefault="00AB14E1" w:rsidP="00BD2B2F">
      <w:pPr>
        <w:tabs>
          <w:tab w:val="left" w:pos="6360"/>
        </w:tabs>
        <w:jc w:val="center"/>
        <w:rPr>
          <w:b/>
          <w:bCs/>
        </w:rPr>
      </w:pPr>
      <w:r>
        <w:rPr>
          <w:b/>
          <w:bCs/>
        </w:rPr>
        <w:t>El Salvador</w:t>
      </w:r>
      <w:r w:rsidRPr="00C035C1">
        <w:rPr>
          <w:b/>
          <w:bCs/>
        </w:rPr>
        <w:t xml:space="preserve">, </w:t>
      </w:r>
      <w:r>
        <w:rPr>
          <w:b/>
          <w:bCs/>
        </w:rPr>
        <w:t>del 24 al</w:t>
      </w:r>
      <w:r w:rsidRPr="00C035C1">
        <w:rPr>
          <w:b/>
          <w:bCs/>
        </w:rPr>
        <w:t xml:space="preserve"> 2</w:t>
      </w:r>
      <w:r>
        <w:rPr>
          <w:b/>
          <w:bCs/>
        </w:rPr>
        <w:t>7</w:t>
      </w:r>
      <w:r w:rsidRPr="00C035C1">
        <w:rPr>
          <w:b/>
          <w:bCs/>
        </w:rPr>
        <w:t xml:space="preserve"> de </w:t>
      </w:r>
      <w:r>
        <w:rPr>
          <w:b/>
          <w:bCs/>
        </w:rPr>
        <w:t>juni</w:t>
      </w:r>
      <w:r w:rsidRPr="00C035C1">
        <w:rPr>
          <w:b/>
          <w:bCs/>
        </w:rPr>
        <w:t>o 2013</w:t>
      </w:r>
    </w:p>
    <w:p w:rsidR="00AB14E1" w:rsidRDefault="00AB14E1" w:rsidP="00BD2B2F">
      <w:pPr>
        <w:tabs>
          <w:tab w:val="left" w:pos="6360"/>
        </w:tabs>
        <w:jc w:val="center"/>
        <w:rPr>
          <w:b/>
          <w:bCs/>
        </w:rPr>
      </w:pPr>
    </w:p>
    <w:p w:rsidR="00AB14E1" w:rsidRDefault="00AB14E1" w:rsidP="00BD2B2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Taller Fortalezas, Oportunidades, Debilidades y Amenazas (FODA) de las Alianzas entre los Ministerios de Hacienda y Educación en Latinoamérica </w:t>
      </w:r>
    </w:p>
    <w:p w:rsidR="00AB14E1" w:rsidRPr="00C035C1" w:rsidRDefault="000E301A" w:rsidP="00BD2B2F">
      <w:pPr>
        <w:tabs>
          <w:tab w:val="left" w:pos="6360"/>
        </w:tabs>
        <w:jc w:val="center"/>
        <w:rPr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GUATEMALA</w:t>
      </w:r>
    </w:p>
    <w:p w:rsidR="00AB14E1" w:rsidRDefault="00AB14E1" w:rsidP="00C035C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País: ____________________________________</w:t>
      </w:r>
    </w:p>
    <w:p w:rsidR="00AB14E1" w:rsidRPr="00C035C1" w:rsidRDefault="00AB14E1" w:rsidP="00C035C1">
      <w:pPr>
        <w:jc w:val="center"/>
        <w:rPr>
          <w:b/>
          <w:bCs/>
          <w:color w:val="000000"/>
        </w:rPr>
      </w:pPr>
    </w:p>
    <w:p w:rsidR="00AB14E1" w:rsidRPr="00C035C1" w:rsidRDefault="00AB14E1" w:rsidP="00BD2B2F">
      <w:pPr>
        <w:autoSpaceDE w:val="0"/>
        <w:autoSpaceDN w:val="0"/>
        <w:adjustRightInd w:val="0"/>
        <w:jc w:val="center"/>
        <w:rPr>
          <w:rFonts w:cs="Calibri"/>
          <w:i/>
          <w:color w:val="000000"/>
          <w:u w:val="single"/>
          <w:lang w:val="es-AR" w:eastAsia="es-CO"/>
        </w:rPr>
      </w:pPr>
      <w:r>
        <w:rPr>
          <w:rFonts w:cs="Calibri"/>
          <w:i/>
          <w:color w:val="000000"/>
          <w:u w:val="single"/>
          <w:lang w:val="es-AR" w:eastAsia="es-CO"/>
        </w:rPr>
        <w:t>Preguntas generadoras para el análisis de fortalezas y debilidades</w:t>
      </w:r>
    </w:p>
    <w:p w:rsidR="00AB14E1" w:rsidRPr="00C035C1" w:rsidRDefault="00AB14E1" w:rsidP="00C035C1">
      <w:pPr>
        <w:jc w:val="both"/>
        <w:rPr>
          <w:u w:val="single"/>
          <w:lang w:val="es-ES_tradnl"/>
        </w:rPr>
      </w:pPr>
    </w:p>
    <w:p w:rsidR="00AB14E1" w:rsidRDefault="00AB14E1" w:rsidP="00C035C1">
      <w:pPr>
        <w:jc w:val="both"/>
      </w:pPr>
      <w:r>
        <w:t xml:space="preserve">De acuerdo a un </w:t>
      </w:r>
      <w:r>
        <w:rPr>
          <w:lang w:val="es-ES_tradnl"/>
        </w:rPr>
        <w:t>auto diagnóstico</w:t>
      </w:r>
      <w:r>
        <w:t xml:space="preserve"> preliminar establecer y caracterizar </w:t>
      </w:r>
      <w:r w:rsidRPr="00D238AF">
        <w:rPr>
          <w:i/>
        </w:rPr>
        <w:t>dos o tres resultados prioritarios</w:t>
      </w:r>
      <w:r>
        <w:rPr>
          <w:i/>
        </w:rPr>
        <w:t xml:space="preserve"> </w:t>
      </w:r>
      <w:r>
        <w:t>para desarrollar la “Educación Fiscal” en cada uno de sus países (en términos de implementación, mejora, consolidación, entre otros.)</w:t>
      </w:r>
    </w:p>
    <w:p w:rsidR="00AB14E1" w:rsidRDefault="00AB14E1" w:rsidP="00C035C1">
      <w:pPr>
        <w:jc w:val="both"/>
      </w:pPr>
    </w:p>
    <w:p w:rsidR="00AB14E1" w:rsidRPr="005571AD" w:rsidRDefault="00AB14E1" w:rsidP="005571AD">
      <w:pPr>
        <w:pStyle w:val="Prrafodelista"/>
        <w:numPr>
          <w:ilvl w:val="0"/>
          <w:numId w:val="26"/>
        </w:numPr>
        <w:jc w:val="both"/>
        <w:rPr>
          <w:rFonts w:ascii="Calibri" w:hAnsi="Calibri"/>
        </w:rPr>
      </w:pPr>
      <w:r w:rsidRPr="00FA4C78">
        <w:rPr>
          <w:rFonts w:ascii="Calibri" w:hAnsi="Calibri"/>
        </w:rPr>
        <w:t>¿</w:t>
      </w:r>
      <w:r w:rsidRPr="0076176E">
        <w:rPr>
          <w:rFonts w:ascii="Calibri" w:hAnsi="Calibri"/>
        </w:rPr>
        <w:t xml:space="preserve">Podría detallar con qué </w:t>
      </w:r>
      <w:r w:rsidRPr="0076176E">
        <w:rPr>
          <w:rFonts w:ascii="Calibri" w:hAnsi="Calibri"/>
          <w:i/>
        </w:rPr>
        <w:t>apoyos</w:t>
      </w:r>
      <w:r>
        <w:rPr>
          <w:rFonts w:ascii="Calibri" w:hAnsi="Calibri"/>
          <w:i/>
        </w:rPr>
        <w:t xml:space="preserve"> institucionales, </w:t>
      </w:r>
      <w:r w:rsidRPr="0076176E">
        <w:rPr>
          <w:rFonts w:ascii="Calibri" w:hAnsi="Calibri"/>
          <w:i/>
        </w:rPr>
        <w:t>políticos</w:t>
      </w:r>
      <w:r>
        <w:rPr>
          <w:rFonts w:ascii="Calibri" w:hAnsi="Calibri"/>
          <w:i/>
        </w:rPr>
        <w:t>, sociales u otros</w:t>
      </w:r>
      <w:r w:rsidRPr="0076176E">
        <w:rPr>
          <w:rFonts w:ascii="Calibri" w:hAnsi="Calibri"/>
        </w:rPr>
        <w:t xml:space="preserve"> cuenta</w:t>
      </w:r>
      <w:r>
        <w:rPr>
          <w:rFonts w:ascii="Calibri" w:hAnsi="Calibri"/>
        </w:rPr>
        <w:t>n en su país</w:t>
      </w:r>
      <w:r w:rsidRPr="0076176E">
        <w:rPr>
          <w:rFonts w:ascii="Calibri" w:hAnsi="Calibri"/>
        </w:rPr>
        <w:t xml:space="preserve"> para </w:t>
      </w:r>
      <w:r>
        <w:rPr>
          <w:rFonts w:ascii="Calibri" w:hAnsi="Calibri"/>
        </w:rPr>
        <w:t>impuls</w:t>
      </w:r>
      <w:r w:rsidRPr="0076176E">
        <w:rPr>
          <w:rFonts w:ascii="Calibri" w:hAnsi="Calibri"/>
        </w:rPr>
        <w:t>ar la “Educación Fiscal”?</w:t>
      </w:r>
      <w:r w:rsidR="005571AD">
        <w:rPr>
          <w:rFonts w:ascii="Calibri" w:hAnsi="Calibri"/>
        </w:rPr>
        <w:t xml:space="preserve"> </w:t>
      </w:r>
      <w:r w:rsidR="000E301A">
        <w:rPr>
          <w:rFonts w:ascii="Calibri" w:hAnsi="Calibri"/>
        </w:rPr>
        <w:t>La</w:t>
      </w:r>
      <w:r w:rsidR="005571AD" w:rsidRPr="005571AD">
        <w:rPr>
          <w:rFonts w:ascii="Calibri" w:hAnsi="Calibri"/>
        </w:rPr>
        <w:t xml:space="preserve"> </w:t>
      </w:r>
      <w:r w:rsidR="000E301A">
        <w:rPr>
          <w:rFonts w:ascii="Calibri" w:hAnsi="Calibri"/>
        </w:rPr>
        <w:t>Superintendencia de Administración Tributaria (</w:t>
      </w:r>
      <w:r w:rsidR="005571AD" w:rsidRPr="005571AD">
        <w:rPr>
          <w:rFonts w:ascii="Calibri" w:hAnsi="Calibri"/>
        </w:rPr>
        <w:t>SAT</w:t>
      </w:r>
      <w:r w:rsidR="000E301A">
        <w:rPr>
          <w:rFonts w:ascii="Calibri" w:hAnsi="Calibri"/>
        </w:rPr>
        <w:t>)</w:t>
      </w:r>
      <w:r w:rsidR="005571AD" w:rsidRPr="005571AD">
        <w:rPr>
          <w:rFonts w:ascii="Calibri" w:hAnsi="Calibri"/>
        </w:rPr>
        <w:t xml:space="preserve"> cuenta con recursos propios para ejecutar el programa y</w:t>
      </w:r>
      <w:r w:rsidR="000E301A">
        <w:rPr>
          <w:rFonts w:ascii="Calibri" w:hAnsi="Calibri"/>
        </w:rPr>
        <w:t xml:space="preserve"> cuenta con un convenio vigente por tiempo indefinido con el Ministerio de Educación (</w:t>
      </w:r>
      <w:proofErr w:type="spellStart"/>
      <w:r w:rsidR="000E301A">
        <w:rPr>
          <w:rFonts w:ascii="Calibri" w:hAnsi="Calibri"/>
        </w:rPr>
        <w:t>Mineduc</w:t>
      </w:r>
      <w:proofErr w:type="spellEnd"/>
      <w:r w:rsidR="000E301A">
        <w:rPr>
          <w:rFonts w:ascii="Calibri" w:hAnsi="Calibri"/>
        </w:rPr>
        <w:t>).</w:t>
      </w:r>
      <w:r w:rsidR="005571AD" w:rsidRPr="005571AD">
        <w:rPr>
          <w:rFonts w:ascii="Calibri" w:hAnsi="Calibri"/>
        </w:rPr>
        <w:t xml:space="preserve"> </w:t>
      </w:r>
    </w:p>
    <w:p w:rsidR="00AB14E1" w:rsidRDefault="00AB14E1" w:rsidP="00BD2B2F">
      <w:pPr>
        <w:pStyle w:val="Prrafodelista"/>
        <w:jc w:val="both"/>
        <w:rPr>
          <w:rFonts w:ascii="Calibri" w:hAnsi="Calibri"/>
        </w:rPr>
      </w:pPr>
      <w:r>
        <w:rPr>
          <w:rFonts w:ascii="Calibri" w:hAnsi="Calibri"/>
        </w:rPr>
        <w:t xml:space="preserve">a) </w:t>
      </w:r>
      <w:r w:rsidRPr="0076176E">
        <w:rPr>
          <w:rFonts w:ascii="Calibri" w:hAnsi="Calibri"/>
        </w:rPr>
        <w:t>¿Se trata de una prioridad política explícita?</w:t>
      </w:r>
      <w:r w:rsidR="009C1CF3">
        <w:rPr>
          <w:rFonts w:ascii="Calibri" w:hAnsi="Calibri"/>
        </w:rPr>
        <w:t xml:space="preserve"> No, sin embargo </w:t>
      </w:r>
      <w:proofErr w:type="spellStart"/>
      <w:r w:rsidR="009C1CF3">
        <w:rPr>
          <w:rFonts w:ascii="Calibri" w:hAnsi="Calibri"/>
        </w:rPr>
        <w:t>s</w:t>
      </w:r>
      <w:r w:rsidR="000E301A">
        <w:rPr>
          <w:rFonts w:ascii="Calibri" w:hAnsi="Calibri"/>
        </w:rPr>
        <w:t>Í</w:t>
      </w:r>
      <w:proofErr w:type="spellEnd"/>
      <w:r w:rsidR="009C1CF3">
        <w:rPr>
          <w:rFonts w:ascii="Calibri" w:hAnsi="Calibri"/>
        </w:rPr>
        <w:t xml:space="preserve"> es un objetivo estratégico de</w:t>
      </w:r>
      <w:r w:rsidR="000E301A">
        <w:rPr>
          <w:rFonts w:ascii="Calibri" w:hAnsi="Calibri"/>
        </w:rPr>
        <w:t xml:space="preserve"> </w:t>
      </w:r>
      <w:r w:rsidR="009C1CF3">
        <w:rPr>
          <w:rFonts w:ascii="Calibri" w:hAnsi="Calibri"/>
        </w:rPr>
        <w:t>l</w:t>
      </w:r>
      <w:r w:rsidR="000E301A">
        <w:rPr>
          <w:rFonts w:ascii="Calibri" w:hAnsi="Calibri"/>
        </w:rPr>
        <w:t>a</w:t>
      </w:r>
      <w:r w:rsidR="009C1CF3">
        <w:rPr>
          <w:rFonts w:ascii="Calibri" w:hAnsi="Calibri"/>
        </w:rPr>
        <w:t xml:space="preserve"> SAT.</w:t>
      </w:r>
    </w:p>
    <w:p w:rsidR="00AB14E1" w:rsidRPr="0076176E" w:rsidRDefault="00AB14E1" w:rsidP="00BD2B2F">
      <w:pPr>
        <w:pStyle w:val="Prrafodelista"/>
        <w:jc w:val="both"/>
        <w:rPr>
          <w:rFonts w:ascii="Calibri" w:hAnsi="Calibri"/>
        </w:rPr>
      </w:pPr>
      <w:r>
        <w:rPr>
          <w:rFonts w:ascii="Calibri" w:hAnsi="Calibri"/>
        </w:rPr>
        <w:t>b) ¿</w:t>
      </w:r>
      <w:r w:rsidRPr="0076176E">
        <w:rPr>
          <w:rFonts w:ascii="Calibri" w:hAnsi="Calibri"/>
        </w:rPr>
        <w:t xml:space="preserve">Hay evidencias de demanda social al respecto? </w:t>
      </w:r>
      <w:r w:rsidR="009C1CF3">
        <w:rPr>
          <w:rFonts w:ascii="Calibri" w:hAnsi="Calibri"/>
        </w:rPr>
        <w:t>No.</w:t>
      </w:r>
    </w:p>
    <w:p w:rsidR="009D6984" w:rsidRDefault="00AB14E1" w:rsidP="00BD2B2F">
      <w:pPr>
        <w:pStyle w:val="Prrafodelista"/>
        <w:numPr>
          <w:ilvl w:val="0"/>
          <w:numId w:val="26"/>
        </w:num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¿</w:t>
      </w:r>
      <w:proofErr w:type="gramEnd"/>
      <w:r w:rsidRPr="00FA4C78">
        <w:rPr>
          <w:rFonts w:ascii="Calibri" w:hAnsi="Calibri"/>
        </w:rPr>
        <w:t xml:space="preserve">Qué tipo de </w:t>
      </w:r>
      <w:r w:rsidRPr="00FA4C78">
        <w:rPr>
          <w:rFonts w:ascii="Calibri" w:hAnsi="Calibri"/>
          <w:i/>
        </w:rPr>
        <w:t>articulaci</w:t>
      </w:r>
      <w:r>
        <w:rPr>
          <w:rFonts w:ascii="Calibri" w:hAnsi="Calibri"/>
          <w:i/>
        </w:rPr>
        <w:t xml:space="preserve">ones institucionales se han realizado </w:t>
      </w:r>
      <w:r w:rsidRPr="00FA4C78">
        <w:rPr>
          <w:rFonts w:ascii="Calibri" w:hAnsi="Calibri"/>
        </w:rPr>
        <w:t xml:space="preserve">en su país para </w:t>
      </w:r>
      <w:r>
        <w:rPr>
          <w:rFonts w:ascii="Calibri" w:hAnsi="Calibri"/>
        </w:rPr>
        <w:t>fomentar</w:t>
      </w:r>
      <w:r w:rsidRPr="00FA4C78">
        <w:rPr>
          <w:rFonts w:ascii="Calibri" w:hAnsi="Calibri"/>
        </w:rPr>
        <w:t xml:space="preserve"> la “Educación Fiscal”</w:t>
      </w:r>
      <w:r>
        <w:rPr>
          <w:rFonts w:ascii="Calibri" w:hAnsi="Calibri"/>
        </w:rPr>
        <w:t xml:space="preserve">, ¿y cuáles han sido </w:t>
      </w:r>
      <w:r w:rsidRPr="00FA4C78">
        <w:rPr>
          <w:rFonts w:ascii="Calibri" w:hAnsi="Calibri"/>
        </w:rPr>
        <w:t>los resultados?</w:t>
      </w:r>
      <w:r w:rsidR="009C1CF3">
        <w:rPr>
          <w:rFonts w:ascii="Calibri" w:hAnsi="Calibri"/>
        </w:rPr>
        <w:t xml:space="preserve"> Se</w:t>
      </w:r>
      <w:r w:rsidR="000E301A">
        <w:rPr>
          <w:rFonts w:ascii="Calibri" w:hAnsi="Calibri"/>
        </w:rPr>
        <w:t xml:space="preserve"> logró firmar un convenio SAT-</w:t>
      </w:r>
      <w:proofErr w:type="spellStart"/>
      <w:r w:rsidR="000E301A">
        <w:rPr>
          <w:rFonts w:ascii="Calibri" w:hAnsi="Calibri"/>
        </w:rPr>
        <w:t>Mineduc</w:t>
      </w:r>
      <w:proofErr w:type="spellEnd"/>
      <w:r w:rsidR="000E301A">
        <w:rPr>
          <w:rFonts w:ascii="Calibri" w:hAnsi="Calibri"/>
        </w:rPr>
        <w:t xml:space="preserve"> para fomentar la cultura tributaria. También se encuentra vigente un Acuerdo Ministerial para impulsar la Educación Fiscal.</w:t>
      </w:r>
      <w:r w:rsidR="009D6984">
        <w:rPr>
          <w:rFonts w:ascii="Calibri" w:hAnsi="Calibri"/>
        </w:rPr>
        <w:t xml:space="preserve"> El tema forma parte de la malla curricular. La SAT ha elaborado materiales didácticos para diferentes niveles, validados por el </w:t>
      </w:r>
      <w:proofErr w:type="spellStart"/>
      <w:r w:rsidR="009D6984">
        <w:rPr>
          <w:rFonts w:ascii="Calibri" w:hAnsi="Calibri"/>
        </w:rPr>
        <w:t>Mineduc</w:t>
      </w:r>
      <w:proofErr w:type="spellEnd"/>
      <w:r w:rsidR="009D6984">
        <w:rPr>
          <w:rFonts w:ascii="Calibri" w:hAnsi="Calibri"/>
        </w:rPr>
        <w:t xml:space="preserve">. Se han distribuido los materiales, impartido </w:t>
      </w:r>
      <w:proofErr w:type="gramStart"/>
      <w:r w:rsidR="009D6984">
        <w:rPr>
          <w:rFonts w:ascii="Calibri" w:hAnsi="Calibri"/>
        </w:rPr>
        <w:t>inducciones docentes y aplicado</w:t>
      </w:r>
      <w:proofErr w:type="gramEnd"/>
      <w:r w:rsidR="009D6984">
        <w:rPr>
          <w:rFonts w:ascii="Calibri" w:hAnsi="Calibri"/>
        </w:rPr>
        <w:t xml:space="preserve"> en las aulas de la totalidad de planteles educativos, públicos y privados, urbanos y rurales, en al menos 50 de los 334 municipios de la República. Se ha trabajado con las redes escolares de otras entidades, tales como UNICEF, Plan y GIZ.</w:t>
      </w:r>
    </w:p>
    <w:p w:rsidR="00AB14E1" w:rsidRDefault="00AB14E1" w:rsidP="0076176E">
      <w:pPr>
        <w:pStyle w:val="Prrafodelista"/>
        <w:numPr>
          <w:ilvl w:val="0"/>
          <w:numId w:val="26"/>
        </w:numPr>
        <w:jc w:val="both"/>
        <w:rPr>
          <w:rFonts w:ascii="Calibri" w:hAnsi="Calibri"/>
        </w:rPr>
      </w:pPr>
      <w:r w:rsidRPr="0076176E">
        <w:rPr>
          <w:rFonts w:ascii="Calibri" w:hAnsi="Calibri"/>
        </w:rPr>
        <w:t xml:space="preserve">¿Qué </w:t>
      </w:r>
      <w:r w:rsidRPr="0076176E">
        <w:rPr>
          <w:rFonts w:ascii="Calibri" w:hAnsi="Calibri"/>
          <w:i/>
        </w:rPr>
        <w:t>problemas centrales</w:t>
      </w:r>
      <w:r w:rsidRPr="0076176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 debilidades </w:t>
      </w:r>
      <w:r w:rsidRPr="0076176E">
        <w:rPr>
          <w:rFonts w:ascii="Calibri" w:hAnsi="Calibri"/>
        </w:rPr>
        <w:t xml:space="preserve">habría que </w:t>
      </w:r>
      <w:r>
        <w:rPr>
          <w:rFonts w:ascii="Calibri" w:hAnsi="Calibri"/>
        </w:rPr>
        <w:t xml:space="preserve">considerar, </w:t>
      </w:r>
      <w:r w:rsidRPr="0076176E">
        <w:rPr>
          <w:rFonts w:ascii="Calibri" w:hAnsi="Calibri"/>
        </w:rPr>
        <w:t>abordar</w:t>
      </w:r>
      <w:r>
        <w:rPr>
          <w:rFonts w:ascii="Calibri" w:hAnsi="Calibri"/>
        </w:rPr>
        <w:t xml:space="preserve">, </w:t>
      </w:r>
      <w:r w:rsidRPr="0076176E">
        <w:rPr>
          <w:rFonts w:ascii="Calibri" w:hAnsi="Calibri"/>
        </w:rPr>
        <w:t>resolver</w:t>
      </w:r>
      <w:r>
        <w:rPr>
          <w:rFonts w:ascii="Calibri" w:hAnsi="Calibri"/>
        </w:rPr>
        <w:t>,</w:t>
      </w:r>
      <w:r w:rsidRPr="0076176E">
        <w:rPr>
          <w:rFonts w:ascii="Calibri" w:hAnsi="Calibri"/>
        </w:rPr>
        <w:t xml:space="preserve"> en su país para desarrollar la “Educación Fiscal”</w:t>
      </w:r>
      <w:r>
        <w:rPr>
          <w:rFonts w:ascii="Calibri" w:hAnsi="Calibri"/>
        </w:rPr>
        <w:t xml:space="preserve"> de manera conjunta entre los Ministerios de Hacienda y Educación</w:t>
      </w:r>
      <w:r w:rsidRPr="0076176E">
        <w:rPr>
          <w:rFonts w:ascii="Calibri" w:hAnsi="Calibri"/>
        </w:rPr>
        <w:t>?</w:t>
      </w:r>
      <w:r w:rsidR="009C1CF3">
        <w:rPr>
          <w:rFonts w:ascii="Calibri" w:hAnsi="Calibri"/>
        </w:rPr>
        <w:t xml:space="preserve"> </w:t>
      </w:r>
      <w:r w:rsidR="009D6984">
        <w:rPr>
          <w:rFonts w:ascii="Calibri" w:hAnsi="Calibri"/>
        </w:rPr>
        <w:t>Garantizar la continuidad de las estrategias institucionales, fortalecer la cooperación a nivel normativo y trabajar en conjunto a nivel operativo</w:t>
      </w:r>
      <w:r w:rsidR="009C1CF3">
        <w:rPr>
          <w:rFonts w:ascii="Calibri" w:hAnsi="Calibri"/>
        </w:rPr>
        <w:t>.</w:t>
      </w:r>
    </w:p>
    <w:p w:rsidR="00AB14E1" w:rsidRPr="005242F4" w:rsidRDefault="00AB14E1" w:rsidP="005242F4">
      <w:pPr>
        <w:pStyle w:val="Prrafodelista"/>
        <w:numPr>
          <w:ilvl w:val="0"/>
          <w:numId w:val="29"/>
        </w:numPr>
        <w:jc w:val="both"/>
        <w:rPr>
          <w:rFonts w:ascii="Calibri" w:hAnsi="Calibri"/>
        </w:rPr>
      </w:pPr>
      <w:r w:rsidRPr="005242F4">
        <w:rPr>
          <w:rFonts w:ascii="Calibri" w:hAnsi="Calibri"/>
        </w:rPr>
        <w:t xml:space="preserve">¿Es políticamente viable? </w:t>
      </w:r>
      <w:r w:rsidR="009C1CF3">
        <w:rPr>
          <w:rFonts w:ascii="Calibri" w:hAnsi="Calibri"/>
        </w:rPr>
        <w:t>S</w:t>
      </w:r>
      <w:r w:rsidR="009D6984">
        <w:rPr>
          <w:rFonts w:ascii="Calibri" w:hAnsi="Calibri"/>
        </w:rPr>
        <w:t>í</w:t>
      </w:r>
      <w:r w:rsidR="009C1CF3">
        <w:rPr>
          <w:rFonts w:ascii="Calibri" w:hAnsi="Calibri"/>
        </w:rPr>
        <w:t>.</w:t>
      </w:r>
    </w:p>
    <w:p w:rsidR="00AB14E1" w:rsidRDefault="00AB14E1" w:rsidP="005242F4">
      <w:pPr>
        <w:pStyle w:val="Prrafodelista"/>
        <w:numPr>
          <w:ilvl w:val="0"/>
          <w:numId w:val="29"/>
        </w:numPr>
        <w:jc w:val="both"/>
        <w:rPr>
          <w:rFonts w:ascii="Calibri" w:hAnsi="Calibri"/>
        </w:rPr>
      </w:pPr>
      <w:r w:rsidRPr="005242F4">
        <w:rPr>
          <w:rFonts w:ascii="Calibri" w:hAnsi="Calibri"/>
        </w:rPr>
        <w:t>¿Es técnicamente factible?</w:t>
      </w:r>
      <w:r w:rsidR="009D6984">
        <w:rPr>
          <w:rFonts w:ascii="Calibri" w:hAnsi="Calibri"/>
        </w:rPr>
        <w:t xml:space="preserve"> Sí.</w:t>
      </w:r>
    </w:p>
    <w:p w:rsidR="00AB14E1" w:rsidRDefault="00AB14E1" w:rsidP="005242F4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/>
        </w:rPr>
      </w:pPr>
      <w:r w:rsidRPr="005242F4">
        <w:rPr>
          <w:rFonts w:ascii="Calibri" w:hAnsi="Calibri"/>
        </w:rPr>
        <w:lastRenderedPageBreak/>
        <w:t xml:space="preserve">¿Es posible definir una hoja de ruta para </w:t>
      </w:r>
      <w:r>
        <w:rPr>
          <w:rFonts w:ascii="Calibri" w:hAnsi="Calibri"/>
        </w:rPr>
        <w:t xml:space="preserve">lograr </w:t>
      </w:r>
      <w:r w:rsidRPr="005242F4">
        <w:rPr>
          <w:rFonts w:ascii="Calibri" w:hAnsi="Calibri"/>
        </w:rPr>
        <w:t>ello?</w:t>
      </w:r>
      <w:r w:rsidR="009D6984">
        <w:rPr>
          <w:rFonts w:ascii="Calibri" w:hAnsi="Calibri"/>
        </w:rPr>
        <w:t xml:space="preserve"> Sí</w:t>
      </w:r>
      <w:r w:rsidR="00341E72">
        <w:rPr>
          <w:rFonts w:ascii="Calibri" w:hAnsi="Calibri"/>
        </w:rPr>
        <w:t>.</w:t>
      </w:r>
    </w:p>
    <w:p w:rsidR="00AB14E1" w:rsidRPr="005242F4" w:rsidRDefault="00AB14E1" w:rsidP="005242F4">
      <w:pPr>
        <w:pStyle w:val="Prrafodelista"/>
        <w:spacing w:after="0"/>
        <w:jc w:val="both"/>
        <w:rPr>
          <w:rFonts w:ascii="Calibri" w:hAnsi="Calibri"/>
        </w:rPr>
      </w:pPr>
    </w:p>
    <w:p w:rsidR="00AB14E1" w:rsidRDefault="00AB14E1" w:rsidP="0076176E">
      <w:pPr>
        <w:pStyle w:val="Prrafodelista"/>
        <w:numPr>
          <w:ilvl w:val="0"/>
          <w:numId w:val="26"/>
        </w:numPr>
        <w:jc w:val="both"/>
        <w:rPr>
          <w:rFonts w:ascii="Calibri" w:hAnsi="Calibri"/>
        </w:rPr>
      </w:pPr>
      <w:r w:rsidRPr="00FA4C78">
        <w:rPr>
          <w:rFonts w:ascii="Calibri" w:hAnsi="Calibri"/>
        </w:rPr>
        <w:t xml:space="preserve">¿Qué </w:t>
      </w:r>
      <w:r w:rsidRPr="00FA4C78">
        <w:rPr>
          <w:rFonts w:ascii="Calibri" w:hAnsi="Calibri"/>
          <w:i/>
        </w:rPr>
        <w:t>fortalezas</w:t>
      </w:r>
      <w:r>
        <w:rPr>
          <w:rFonts w:ascii="Calibri" w:hAnsi="Calibri"/>
          <w:i/>
        </w:rPr>
        <w:t>, p</w:t>
      </w:r>
      <w:r w:rsidRPr="00FA4C78">
        <w:rPr>
          <w:rFonts w:ascii="Calibri" w:hAnsi="Calibri"/>
        </w:rPr>
        <w:t xml:space="preserve">uede </w:t>
      </w:r>
      <w:r>
        <w:rPr>
          <w:rFonts w:ascii="Calibri" w:hAnsi="Calibri"/>
        </w:rPr>
        <w:t>d</w:t>
      </w:r>
      <w:r w:rsidRPr="00FA4C78">
        <w:rPr>
          <w:rFonts w:ascii="Calibri" w:hAnsi="Calibri"/>
        </w:rPr>
        <w:t xml:space="preserve">estacar </w:t>
      </w:r>
      <w:r>
        <w:rPr>
          <w:rFonts w:ascii="Calibri" w:hAnsi="Calibri"/>
        </w:rPr>
        <w:t xml:space="preserve">existen en </w:t>
      </w:r>
      <w:r w:rsidRPr="00FA4C78">
        <w:rPr>
          <w:rFonts w:ascii="Calibri" w:hAnsi="Calibri"/>
        </w:rPr>
        <w:t>su país</w:t>
      </w:r>
      <w:r>
        <w:rPr>
          <w:rFonts w:ascii="Calibri" w:hAnsi="Calibri"/>
        </w:rPr>
        <w:t xml:space="preserve">, </w:t>
      </w:r>
      <w:r w:rsidRPr="00FA4C78">
        <w:rPr>
          <w:rFonts w:ascii="Calibri" w:hAnsi="Calibri"/>
        </w:rPr>
        <w:t xml:space="preserve">para </w:t>
      </w:r>
      <w:r>
        <w:rPr>
          <w:rFonts w:ascii="Calibri" w:hAnsi="Calibri"/>
        </w:rPr>
        <w:t xml:space="preserve">impulsar </w:t>
      </w:r>
      <w:r w:rsidRPr="00FA4C78">
        <w:rPr>
          <w:rFonts w:ascii="Calibri" w:hAnsi="Calibri"/>
        </w:rPr>
        <w:t>la “Educación Fiscal”</w:t>
      </w:r>
      <w:r>
        <w:rPr>
          <w:rFonts w:ascii="Calibri" w:hAnsi="Calibri"/>
        </w:rPr>
        <w:t xml:space="preserve"> de manera conjunta entre</w:t>
      </w:r>
      <w:r w:rsidRPr="00FA4C78">
        <w:rPr>
          <w:rFonts w:ascii="Calibri" w:hAnsi="Calibri"/>
        </w:rPr>
        <w:t xml:space="preserve"> </w:t>
      </w:r>
      <w:r>
        <w:rPr>
          <w:rFonts w:ascii="Calibri" w:hAnsi="Calibri"/>
        </w:rPr>
        <w:t>los Ministerios de Hacienda y Educación</w:t>
      </w:r>
      <w:r w:rsidRPr="00FA4C78">
        <w:rPr>
          <w:rFonts w:ascii="Calibri" w:hAnsi="Calibri"/>
        </w:rPr>
        <w:t>?</w:t>
      </w:r>
      <w:r w:rsidR="00BE67D2">
        <w:rPr>
          <w:rFonts w:ascii="Calibri" w:hAnsi="Calibri"/>
        </w:rPr>
        <w:t xml:space="preserve"> Existe un Marco Jurídico vigente que </w:t>
      </w:r>
      <w:r w:rsidR="009D6984">
        <w:rPr>
          <w:rFonts w:ascii="Calibri" w:hAnsi="Calibri"/>
        </w:rPr>
        <w:t>solo debe ratificarse políticamente</w:t>
      </w:r>
      <w:r w:rsidR="00BE67D2">
        <w:rPr>
          <w:rFonts w:ascii="Calibri" w:hAnsi="Calibri"/>
        </w:rPr>
        <w:t>; existen materiales didácticos para alumnos y docentes validados por el M</w:t>
      </w:r>
      <w:r w:rsidR="006E3A04">
        <w:rPr>
          <w:rFonts w:ascii="Calibri" w:hAnsi="Calibri"/>
        </w:rPr>
        <w:t xml:space="preserve">inisterio de </w:t>
      </w:r>
      <w:r w:rsidR="00BE67D2">
        <w:rPr>
          <w:rFonts w:ascii="Calibri" w:hAnsi="Calibri"/>
        </w:rPr>
        <w:t>Educación y que han sido operados a nivel nacional y evaluado sus resultados.</w:t>
      </w:r>
    </w:p>
    <w:p w:rsidR="00AB14E1" w:rsidRDefault="00AB14E1" w:rsidP="00967FB2">
      <w:pPr>
        <w:pStyle w:val="Prrafodelista"/>
        <w:numPr>
          <w:ilvl w:val="0"/>
          <w:numId w:val="30"/>
        </w:numPr>
        <w:jc w:val="both"/>
        <w:rPr>
          <w:rFonts w:ascii="Calibri" w:hAnsi="Calibri"/>
        </w:rPr>
      </w:pPr>
      <w:r>
        <w:rPr>
          <w:rFonts w:ascii="Calibri" w:hAnsi="Calibri"/>
        </w:rPr>
        <w:t>¿Hay acercamientos y apertura interinstitucional para abordar el tema?</w:t>
      </w:r>
      <w:r w:rsidR="00BE67D2">
        <w:rPr>
          <w:rFonts w:ascii="Calibri" w:hAnsi="Calibri"/>
        </w:rPr>
        <w:t xml:space="preserve"> </w:t>
      </w:r>
      <w:r w:rsidR="006E3A04">
        <w:rPr>
          <w:rFonts w:ascii="Calibri" w:hAnsi="Calibri"/>
        </w:rPr>
        <w:t>Sí.</w:t>
      </w:r>
    </w:p>
    <w:p w:rsidR="00AB14E1" w:rsidRDefault="00AB14E1" w:rsidP="00967FB2">
      <w:pPr>
        <w:pStyle w:val="Prrafodelista"/>
        <w:numPr>
          <w:ilvl w:val="0"/>
          <w:numId w:val="30"/>
        </w:numPr>
        <w:jc w:val="both"/>
        <w:rPr>
          <w:rFonts w:ascii="Calibri" w:hAnsi="Calibri"/>
        </w:rPr>
      </w:pPr>
      <w:r>
        <w:rPr>
          <w:rFonts w:ascii="Calibri" w:hAnsi="Calibri"/>
        </w:rPr>
        <w:t>¿</w:t>
      </w:r>
      <w:r w:rsidR="006E3A04">
        <w:rPr>
          <w:rFonts w:ascii="Calibri" w:hAnsi="Calibri"/>
        </w:rPr>
        <w:t>H</w:t>
      </w:r>
      <w:r>
        <w:rPr>
          <w:rFonts w:ascii="Calibri" w:hAnsi="Calibri"/>
        </w:rPr>
        <w:t xml:space="preserve">ay compromiso de parte de ambas instituciones? </w:t>
      </w:r>
      <w:r w:rsidR="006E3A04">
        <w:rPr>
          <w:rFonts w:ascii="Calibri" w:hAnsi="Calibri"/>
        </w:rPr>
        <w:t xml:space="preserve">Sí. </w:t>
      </w:r>
      <w:r>
        <w:rPr>
          <w:rFonts w:ascii="Calibri" w:hAnsi="Calibri"/>
        </w:rPr>
        <w:t>¿Qué tipo de compromisos o acuerdos?</w:t>
      </w:r>
      <w:r w:rsidR="006E3A04">
        <w:rPr>
          <w:rFonts w:ascii="Calibri" w:hAnsi="Calibri"/>
        </w:rPr>
        <w:t xml:space="preserve"> Convenio vigente.</w:t>
      </w:r>
    </w:p>
    <w:p w:rsidR="00AB14E1" w:rsidRPr="00FA4C78" w:rsidRDefault="00AB14E1" w:rsidP="00DE27EA">
      <w:pPr>
        <w:pStyle w:val="Prrafodelista"/>
        <w:ind w:left="1080"/>
        <w:jc w:val="both"/>
        <w:rPr>
          <w:rFonts w:ascii="Calibri" w:hAnsi="Calibri"/>
        </w:rPr>
      </w:pPr>
    </w:p>
    <w:p w:rsidR="00AB14E1" w:rsidRDefault="00AB14E1" w:rsidP="001D12A6">
      <w:pPr>
        <w:jc w:val="both"/>
      </w:pPr>
      <w:r>
        <w:t>Después de dar respuesta a cada una de las preguntas que se propusieron en el análisis, detallar la situación actual de la educación fiscal en su país:</w:t>
      </w:r>
    </w:p>
    <w:p w:rsidR="00AB14E1" w:rsidRDefault="00AB14E1" w:rsidP="001D12A6">
      <w:pPr>
        <w:jc w:val="both"/>
      </w:pPr>
    </w:p>
    <w:p w:rsidR="006E3A04" w:rsidRDefault="006E3A04" w:rsidP="001D12A6">
      <w:pPr>
        <w:jc w:val="both"/>
      </w:pPr>
      <w:r>
        <w:t>El Programa de Cultura Tributaria de la SAT s</w:t>
      </w:r>
      <w:r w:rsidR="0008449B">
        <w:t>e</w:t>
      </w:r>
      <w:r>
        <w:t xml:space="preserve"> encuentra en una fase de transición que abre la oportunidad a la autoevaluación y la redefinición</w:t>
      </w:r>
      <w:r w:rsidR="0008449B">
        <w:t xml:space="preserve">. Hay una estructura legal apropiada para impulsar la Cultura Tributaria entre la SAT y el </w:t>
      </w:r>
      <w:proofErr w:type="spellStart"/>
      <w:r w:rsidR="0008449B">
        <w:t>Mineduc</w:t>
      </w:r>
      <w:proofErr w:type="spellEnd"/>
      <w:r w:rsidR="0008449B">
        <w:t>. La Educación Fiscal es eje y tema curricular.</w:t>
      </w:r>
    </w:p>
    <w:p w:rsidR="0008449B" w:rsidRDefault="0008449B" w:rsidP="001D12A6">
      <w:pPr>
        <w:jc w:val="both"/>
      </w:pPr>
      <w:r>
        <w:t xml:space="preserve">La Cultura Tributaria se ha desarrollado más en forma unilateral por parte de la SAT que por interés del </w:t>
      </w:r>
      <w:proofErr w:type="spellStart"/>
      <w:r>
        <w:t>Mineduc</w:t>
      </w:r>
      <w:proofErr w:type="spellEnd"/>
      <w:r>
        <w:t>.</w:t>
      </w:r>
    </w:p>
    <w:p w:rsidR="0008449B" w:rsidRDefault="0008449B" w:rsidP="001D12A6">
      <w:pPr>
        <w:jc w:val="both"/>
      </w:pPr>
      <w:r>
        <w:t>Es necesario ratificar el convenio y establecer vías de acción para trabajar en conjunto a nivel normativo y operativo.</w:t>
      </w:r>
    </w:p>
    <w:p w:rsidR="0008449B" w:rsidRDefault="0008449B" w:rsidP="001D12A6">
      <w:pPr>
        <w:jc w:val="both"/>
      </w:pPr>
    </w:p>
    <w:p w:rsidR="00AB14E1" w:rsidRDefault="00AB14E1" w:rsidP="001D12A6">
      <w:pPr>
        <w:jc w:val="both"/>
      </w:pPr>
      <w:r>
        <w:t>Estrategias</w:t>
      </w:r>
      <w:r w:rsidRPr="00530A3D">
        <w:t xml:space="preserve"> </w:t>
      </w:r>
      <w:r>
        <w:t>a futuro:</w:t>
      </w:r>
      <w:bookmarkStart w:id="0" w:name="_GoBack"/>
      <w:bookmarkEnd w:id="0"/>
    </w:p>
    <w:p w:rsidR="00AB14E1" w:rsidRDefault="00AB14E1" w:rsidP="001D12A6">
      <w:pPr>
        <w:jc w:val="both"/>
      </w:pPr>
    </w:p>
    <w:p w:rsidR="00AB14E1" w:rsidRPr="0076176E" w:rsidRDefault="00AB14E1" w:rsidP="0076176E">
      <w:pPr>
        <w:pStyle w:val="Prrafodelista"/>
        <w:numPr>
          <w:ilvl w:val="0"/>
          <w:numId w:val="26"/>
        </w:numPr>
        <w:jc w:val="both"/>
        <w:rPr>
          <w:rFonts w:ascii="Calibri" w:hAnsi="Calibri"/>
        </w:rPr>
      </w:pPr>
      <w:r w:rsidRPr="0076176E">
        <w:rPr>
          <w:rFonts w:ascii="Calibri" w:hAnsi="Calibri"/>
        </w:rPr>
        <w:t>¿Qué tipo de apoyos necesitaría</w:t>
      </w:r>
      <w:r>
        <w:rPr>
          <w:rFonts w:ascii="Calibri" w:hAnsi="Calibri"/>
        </w:rPr>
        <w:t xml:space="preserve"> su país</w:t>
      </w:r>
      <w:r w:rsidRPr="0076176E">
        <w:rPr>
          <w:rFonts w:ascii="Calibri" w:hAnsi="Calibri"/>
        </w:rPr>
        <w:t xml:space="preserve">, en términos de </w:t>
      </w:r>
      <w:r w:rsidRPr="0076176E">
        <w:rPr>
          <w:rFonts w:ascii="Calibri" w:hAnsi="Calibri"/>
          <w:i/>
        </w:rPr>
        <w:t>cooperación técnica</w:t>
      </w:r>
      <w:r w:rsidRPr="0076176E">
        <w:rPr>
          <w:rFonts w:ascii="Calibri" w:hAnsi="Calibri"/>
        </w:rPr>
        <w:t>, para desarrollar la  “Educación Fiscal”</w:t>
      </w:r>
      <w:r>
        <w:rPr>
          <w:rFonts w:ascii="Calibri" w:hAnsi="Calibri"/>
        </w:rPr>
        <w:t xml:space="preserve"> con mayor fortaleza? </w:t>
      </w:r>
      <w:r w:rsidR="0008449B">
        <w:rPr>
          <w:rFonts w:ascii="Calibri" w:hAnsi="Calibri"/>
        </w:rPr>
        <w:t xml:space="preserve">Formular una nueva </w:t>
      </w:r>
      <w:r w:rsidR="00BE67D2">
        <w:rPr>
          <w:rFonts w:ascii="Calibri" w:hAnsi="Calibri"/>
        </w:rPr>
        <w:t>estrategia y propuesta educativa integral para presentar al Ministerio de Educación.</w:t>
      </w:r>
    </w:p>
    <w:p w:rsidR="00FA4DBB" w:rsidRDefault="00AB14E1" w:rsidP="002C0B22">
      <w:pPr>
        <w:pStyle w:val="Prrafodelista"/>
        <w:numPr>
          <w:ilvl w:val="0"/>
          <w:numId w:val="26"/>
        </w:numPr>
        <w:jc w:val="both"/>
        <w:rPr>
          <w:rFonts w:ascii="Calibri" w:hAnsi="Calibri"/>
        </w:rPr>
      </w:pPr>
      <w:r w:rsidRPr="0076176E">
        <w:rPr>
          <w:rFonts w:ascii="Calibri" w:hAnsi="Calibri"/>
        </w:rPr>
        <w:t>¿Podría detallar, en su caso, qué tipo de ofertas de cooperación técnica resultarían más adecuadas para desarrollar la “Educación Fiscal” a través de los resultados seleccionados?</w:t>
      </w:r>
    </w:p>
    <w:p w:rsidR="00FA4DBB" w:rsidRDefault="00FA4DBB" w:rsidP="00FA4DBB">
      <w:pPr>
        <w:pStyle w:val="Prrafodelista"/>
        <w:numPr>
          <w:ilvl w:val="1"/>
          <w:numId w:val="26"/>
        </w:numPr>
        <w:jc w:val="both"/>
        <w:rPr>
          <w:rFonts w:ascii="Calibri" w:hAnsi="Calibri"/>
        </w:rPr>
      </w:pPr>
      <w:r>
        <w:rPr>
          <w:rFonts w:ascii="Calibri" w:hAnsi="Calibri"/>
        </w:rPr>
        <w:t>Asesorías, visitas de intercambio y formación del recurso humano sobre:</w:t>
      </w:r>
    </w:p>
    <w:p w:rsidR="00FA4DBB" w:rsidRDefault="00FA4DBB" w:rsidP="00FA4DBB">
      <w:pPr>
        <w:pStyle w:val="Prrafodelista"/>
        <w:numPr>
          <w:ilvl w:val="2"/>
          <w:numId w:val="26"/>
        </w:numPr>
        <w:jc w:val="both"/>
        <w:rPr>
          <w:rFonts w:ascii="Calibri" w:hAnsi="Calibri"/>
        </w:rPr>
      </w:pPr>
      <w:r>
        <w:rPr>
          <w:rFonts w:ascii="Calibri" w:hAnsi="Calibri"/>
        </w:rPr>
        <w:t>Contenidos y metodología de capacitaciones a docentes, estudiantes, auxiliares de la función pública, empleados públicos y SAT. (El Salvador, Perú, Brasil).</w:t>
      </w:r>
    </w:p>
    <w:p w:rsidR="00FA4DBB" w:rsidRDefault="00FA4DBB" w:rsidP="00FA4DBB">
      <w:pPr>
        <w:pStyle w:val="Prrafodelista"/>
        <w:numPr>
          <w:ilvl w:val="2"/>
          <w:numId w:val="26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Cursos </w:t>
      </w:r>
      <w:proofErr w:type="spellStart"/>
      <w:r w:rsidRPr="004B657B">
        <w:rPr>
          <w:rFonts w:ascii="Calibri" w:hAnsi="Calibri"/>
          <w:i/>
        </w:rPr>
        <w:t>on</w:t>
      </w:r>
      <w:proofErr w:type="spellEnd"/>
      <w:r w:rsidRPr="004B657B">
        <w:rPr>
          <w:rFonts w:ascii="Calibri" w:hAnsi="Calibri"/>
          <w:i/>
        </w:rPr>
        <w:t xml:space="preserve"> line</w:t>
      </w:r>
      <w:r>
        <w:rPr>
          <w:rFonts w:ascii="Calibri" w:hAnsi="Calibri"/>
        </w:rPr>
        <w:t xml:space="preserve"> (El Salvador y Brasil).</w:t>
      </w:r>
    </w:p>
    <w:p w:rsidR="00FA4DBB" w:rsidRDefault="00FA4DBB" w:rsidP="00FA4DBB">
      <w:pPr>
        <w:pStyle w:val="Prrafodelista"/>
        <w:numPr>
          <w:ilvl w:val="2"/>
          <w:numId w:val="26"/>
        </w:numPr>
        <w:jc w:val="both"/>
        <w:rPr>
          <w:rFonts w:ascii="Calibri" w:hAnsi="Calibri"/>
        </w:rPr>
      </w:pPr>
      <w:r>
        <w:rPr>
          <w:rFonts w:ascii="Calibri" w:hAnsi="Calibri"/>
        </w:rPr>
        <w:t>Espacios lúdicos (El Salvador y Brasil).</w:t>
      </w:r>
    </w:p>
    <w:p w:rsidR="00FA4DBB" w:rsidRDefault="00FA4DBB" w:rsidP="00FA4DBB">
      <w:pPr>
        <w:pStyle w:val="Prrafodelista"/>
        <w:numPr>
          <w:ilvl w:val="2"/>
          <w:numId w:val="26"/>
        </w:numPr>
        <w:jc w:val="both"/>
        <w:rPr>
          <w:rFonts w:ascii="Calibri" w:hAnsi="Calibri"/>
        </w:rPr>
      </w:pPr>
      <w:r>
        <w:rPr>
          <w:rFonts w:ascii="Calibri" w:hAnsi="Calibri"/>
        </w:rPr>
        <w:t>Página web y redes sociales.</w:t>
      </w:r>
    </w:p>
    <w:p w:rsidR="00FA4DBB" w:rsidRPr="00FA4DBB" w:rsidRDefault="00FA4DBB" w:rsidP="00FA4DBB">
      <w:pPr>
        <w:pStyle w:val="Prrafodelista"/>
        <w:numPr>
          <w:ilvl w:val="1"/>
          <w:numId w:val="26"/>
        </w:numPr>
        <w:jc w:val="both"/>
      </w:pPr>
      <w:r>
        <w:t xml:space="preserve">Acciones de sensibilización de tomadores de decisión por parte de </w:t>
      </w:r>
      <w:proofErr w:type="spellStart"/>
      <w:r>
        <w:t>EUROsociAL</w:t>
      </w:r>
      <w:proofErr w:type="spellEnd"/>
      <w:r>
        <w:t xml:space="preserve"> y países miembros de la Red.</w:t>
      </w:r>
    </w:p>
    <w:p w:rsidR="00AB14E1" w:rsidRDefault="00AB14E1" w:rsidP="00FA4DBB">
      <w:pPr>
        <w:jc w:val="both"/>
      </w:pPr>
    </w:p>
    <w:sectPr w:rsidR="00AB14E1" w:rsidSect="004E0E2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C8D" w:rsidRDefault="00E11C8D" w:rsidP="00681C0F">
      <w:r>
        <w:separator/>
      </w:r>
    </w:p>
  </w:endnote>
  <w:endnote w:type="continuationSeparator" w:id="0">
    <w:p w:rsidR="00E11C8D" w:rsidRDefault="00E11C8D" w:rsidP="00681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C8D" w:rsidRDefault="00E11C8D" w:rsidP="00681C0F">
      <w:r>
        <w:separator/>
      </w:r>
    </w:p>
  </w:footnote>
  <w:footnote w:type="continuationSeparator" w:id="0">
    <w:p w:rsidR="00E11C8D" w:rsidRDefault="00E11C8D" w:rsidP="00681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637"/>
      <w:gridCol w:w="1097"/>
    </w:tblGrid>
    <w:tr w:rsidR="00AB14E1" w:rsidRPr="00E03BFB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AB14E1" w:rsidRPr="00681C0F" w:rsidRDefault="00AB14E1" w:rsidP="001E062F">
          <w:pPr>
            <w:pStyle w:val="Encabezado"/>
            <w:jc w:val="right"/>
            <w:rPr>
              <w:rFonts w:cs="Calibri"/>
            </w:rPr>
          </w:pPr>
          <w:r>
            <w:rPr>
              <w:rFonts w:cs="Calibri"/>
            </w:rPr>
            <w:t>El Salvador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AB14E1" w:rsidRPr="00681C0F" w:rsidRDefault="00AB14E1">
          <w:pPr>
            <w:pStyle w:val="Encabezado"/>
            <w:rPr>
              <w:rFonts w:cs="Calibri"/>
              <w:b/>
              <w:bCs/>
              <w:color w:val="4F81BD"/>
            </w:rPr>
          </w:pPr>
          <w:r>
            <w:rPr>
              <w:rFonts w:cs="Calibri"/>
              <w:b/>
              <w:bCs/>
              <w:color w:val="4F81BD"/>
            </w:rPr>
            <w:t>2013</w:t>
          </w:r>
        </w:p>
      </w:tc>
    </w:tr>
  </w:tbl>
  <w:p w:rsidR="00AB14E1" w:rsidRDefault="00AB14E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138B"/>
    <w:multiLevelType w:val="hybridMultilevel"/>
    <w:tmpl w:val="BC0EF20A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A2453F"/>
    <w:multiLevelType w:val="hybridMultilevel"/>
    <w:tmpl w:val="909C237E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0E5FC3"/>
    <w:multiLevelType w:val="hybridMultilevel"/>
    <w:tmpl w:val="F9B8D132"/>
    <w:lvl w:ilvl="0" w:tplc="E474D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80B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27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E3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7CE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E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C7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7AB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D779B6"/>
    <w:multiLevelType w:val="hybridMultilevel"/>
    <w:tmpl w:val="06BA516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C115DC"/>
    <w:multiLevelType w:val="hybridMultilevel"/>
    <w:tmpl w:val="BFACAB2C"/>
    <w:lvl w:ilvl="0" w:tplc="66C29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48B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E8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80A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648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6F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47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20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227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B8D28D2"/>
    <w:multiLevelType w:val="hybridMultilevel"/>
    <w:tmpl w:val="7108AF48"/>
    <w:lvl w:ilvl="0" w:tplc="D5A4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06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41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03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3AA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7C1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584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D67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A0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845184F"/>
    <w:multiLevelType w:val="hybridMultilevel"/>
    <w:tmpl w:val="6DB09338"/>
    <w:lvl w:ilvl="0" w:tplc="4A2A9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6F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4B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A4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88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B66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82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EC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C5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1427544"/>
    <w:multiLevelType w:val="hybridMultilevel"/>
    <w:tmpl w:val="091843B2"/>
    <w:lvl w:ilvl="0" w:tplc="EFA4274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2EC49D3"/>
    <w:multiLevelType w:val="hybridMultilevel"/>
    <w:tmpl w:val="CE648A5E"/>
    <w:lvl w:ilvl="0" w:tplc="C644A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B88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0C6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CA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49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DAA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C5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9E8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5C6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3044F3D"/>
    <w:multiLevelType w:val="hybridMultilevel"/>
    <w:tmpl w:val="25941B5A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DA81BCC"/>
    <w:multiLevelType w:val="hybridMultilevel"/>
    <w:tmpl w:val="208876C2"/>
    <w:lvl w:ilvl="0" w:tplc="4C54A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64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AE8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EB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43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21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584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C66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8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05F33BD"/>
    <w:multiLevelType w:val="hybridMultilevel"/>
    <w:tmpl w:val="7BB66E22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2448BB"/>
    <w:multiLevelType w:val="hybridMultilevel"/>
    <w:tmpl w:val="0556F9B4"/>
    <w:lvl w:ilvl="0" w:tplc="FA5E7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64C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C4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C8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03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2E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CA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2E7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246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8CC0245"/>
    <w:multiLevelType w:val="hybridMultilevel"/>
    <w:tmpl w:val="82A0996E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A514DD5"/>
    <w:multiLevelType w:val="hybridMultilevel"/>
    <w:tmpl w:val="3710D380"/>
    <w:lvl w:ilvl="0" w:tplc="D0E6BE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00472FE"/>
    <w:multiLevelType w:val="hybridMultilevel"/>
    <w:tmpl w:val="9522A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355755"/>
    <w:multiLevelType w:val="hybridMultilevel"/>
    <w:tmpl w:val="65447FDE"/>
    <w:lvl w:ilvl="0" w:tplc="E9B69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05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06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722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8A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7C3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6A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9E9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9A4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717685E"/>
    <w:multiLevelType w:val="hybridMultilevel"/>
    <w:tmpl w:val="60503524"/>
    <w:lvl w:ilvl="0" w:tplc="2C0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355736"/>
    <w:multiLevelType w:val="hybridMultilevel"/>
    <w:tmpl w:val="EA14C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55E11"/>
    <w:multiLevelType w:val="hybridMultilevel"/>
    <w:tmpl w:val="E3722880"/>
    <w:lvl w:ilvl="0" w:tplc="2D604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48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84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0D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4C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CD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83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C40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C80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F614A67"/>
    <w:multiLevelType w:val="hybridMultilevel"/>
    <w:tmpl w:val="446A0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C2F73"/>
    <w:multiLevelType w:val="hybridMultilevel"/>
    <w:tmpl w:val="3B849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834FAD"/>
    <w:multiLevelType w:val="hybridMultilevel"/>
    <w:tmpl w:val="CB202F28"/>
    <w:lvl w:ilvl="0" w:tplc="859AE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C9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E1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43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CF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41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C9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CA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680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71A1C68"/>
    <w:multiLevelType w:val="hybridMultilevel"/>
    <w:tmpl w:val="063C7178"/>
    <w:lvl w:ilvl="0" w:tplc="844E4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81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E1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3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4E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03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8C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CF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26B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B492B16"/>
    <w:multiLevelType w:val="hybridMultilevel"/>
    <w:tmpl w:val="71647C76"/>
    <w:lvl w:ilvl="0" w:tplc="2B2A6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3E9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08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CC4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180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8F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80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03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43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D676534"/>
    <w:multiLevelType w:val="hybridMultilevel"/>
    <w:tmpl w:val="81B2E8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3B3ED8"/>
    <w:multiLevelType w:val="hybridMultilevel"/>
    <w:tmpl w:val="684832B0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4A30E3"/>
    <w:multiLevelType w:val="hybridMultilevel"/>
    <w:tmpl w:val="38B4DB8A"/>
    <w:lvl w:ilvl="0" w:tplc="440A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B025105"/>
    <w:multiLevelType w:val="hybridMultilevel"/>
    <w:tmpl w:val="A9C8E01A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8"/>
  </w:num>
  <w:num w:numId="4">
    <w:abstractNumId w:val="9"/>
  </w:num>
  <w:num w:numId="5">
    <w:abstractNumId w:val="17"/>
  </w:num>
  <w:num w:numId="6">
    <w:abstractNumId w:val="26"/>
  </w:num>
  <w:num w:numId="7">
    <w:abstractNumId w:val="1"/>
  </w:num>
  <w:num w:numId="8">
    <w:abstractNumId w:val="13"/>
  </w:num>
  <w:num w:numId="9">
    <w:abstractNumId w:val="15"/>
  </w:num>
  <w:num w:numId="10">
    <w:abstractNumId w:val="18"/>
  </w:num>
  <w:num w:numId="11">
    <w:abstractNumId w:val="25"/>
  </w:num>
  <w:num w:numId="12">
    <w:abstractNumId w:val="20"/>
  </w:num>
  <w:num w:numId="13">
    <w:abstractNumId w:val="21"/>
  </w:num>
  <w:num w:numId="14">
    <w:abstractNumId w:val="16"/>
  </w:num>
  <w:num w:numId="15">
    <w:abstractNumId w:val="5"/>
  </w:num>
  <w:num w:numId="16">
    <w:abstractNumId w:val="6"/>
  </w:num>
  <w:num w:numId="17">
    <w:abstractNumId w:val="2"/>
  </w:num>
  <w:num w:numId="18">
    <w:abstractNumId w:val="24"/>
  </w:num>
  <w:num w:numId="19">
    <w:abstractNumId w:val="22"/>
  </w:num>
  <w:num w:numId="20">
    <w:abstractNumId w:val="8"/>
  </w:num>
  <w:num w:numId="21">
    <w:abstractNumId w:val="12"/>
  </w:num>
  <w:num w:numId="22">
    <w:abstractNumId w:val="4"/>
  </w:num>
  <w:num w:numId="23">
    <w:abstractNumId w:val="10"/>
  </w:num>
  <w:num w:numId="24">
    <w:abstractNumId w:val="19"/>
  </w:num>
  <w:num w:numId="25">
    <w:abstractNumId w:val="23"/>
  </w:num>
  <w:num w:numId="26">
    <w:abstractNumId w:val="0"/>
  </w:num>
  <w:num w:numId="27">
    <w:abstractNumId w:val="3"/>
  </w:num>
  <w:num w:numId="28">
    <w:abstractNumId w:val="14"/>
  </w:num>
  <w:num w:numId="29">
    <w:abstractNumId w:val="27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C1D"/>
    <w:rsid w:val="00000F9B"/>
    <w:rsid w:val="00036801"/>
    <w:rsid w:val="00052E0E"/>
    <w:rsid w:val="0008449B"/>
    <w:rsid w:val="000B7915"/>
    <w:rsid w:val="000C4875"/>
    <w:rsid w:val="000E301A"/>
    <w:rsid w:val="00133856"/>
    <w:rsid w:val="00165520"/>
    <w:rsid w:val="001D12A6"/>
    <w:rsid w:val="001E062F"/>
    <w:rsid w:val="00223063"/>
    <w:rsid w:val="002A5777"/>
    <w:rsid w:val="002C0B22"/>
    <w:rsid w:val="00312638"/>
    <w:rsid w:val="00341E72"/>
    <w:rsid w:val="003531D3"/>
    <w:rsid w:val="003562A3"/>
    <w:rsid w:val="00377C1D"/>
    <w:rsid w:val="003C0309"/>
    <w:rsid w:val="003C4BC6"/>
    <w:rsid w:val="003E36A4"/>
    <w:rsid w:val="00400782"/>
    <w:rsid w:val="004245E3"/>
    <w:rsid w:val="0046658B"/>
    <w:rsid w:val="004838D1"/>
    <w:rsid w:val="004914F5"/>
    <w:rsid w:val="004B657B"/>
    <w:rsid w:val="004E0E2C"/>
    <w:rsid w:val="004F4467"/>
    <w:rsid w:val="005003F0"/>
    <w:rsid w:val="00501D63"/>
    <w:rsid w:val="00512159"/>
    <w:rsid w:val="005242F4"/>
    <w:rsid w:val="005266D9"/>
    <w:rsid w:val="00530A3D"/>
    <w:rsid w:val="00532638"/>
    <w:rsid w:val="005328A4"/>
    <w:rsid w:val="005571AD"/>
    <w:rsid w:val="00576F2F"/>
    <w:rsid w:val="005F65E6"/>
    <w:rsid w:val="00603355"/>
    <w:rsid w:val="006622E0"/>
    <w:rsid w:val="00681B66"/>
    <w:rsid w:val="00681C0F"/>
    <w:rsid w:val="006C505B"/>
    <w:rsid w:val="006E3A04"/>
    <w:rsid w:val="007553A6"/>
    <w:rsid w:val="0076176E"/>
    <w:rsid w:val="0077715C"/>
    <w:rsid w:val="007F1A30"/>
    <w:rsid w:val="00804337"/>
    <w:rsid w:val="008939A0"/>
    <w:rsid w:val="008F4ACE"/>
    <w:rsid w:val="009162F7"/>
    <w:rsid w:val="0094604B"/>
    <w:rsid w:val="00967FB2"/>
    <w:rsid w:val="009B3D91"/>
    <w:rsid w:val="009B79D7"/>
    <w:rsid w:val="009C1CF3"/>
    <w:rsid w:val="009D6984"/>
    <w:rsid w:val="00A04CFD"/>
    <w:rsid w:val="00A26744"/>
    <w:rsid w:val="00A31BA1"/>
    <w:rsid w:val="00A809A6"/>
    <w:rsid w:val="00AB14E1"/>
    <w:rsid w:val="00AB6AE0"/>
    <w:rsid w:val="00AF4D77"/>
    <w:rsid w:val="00B46ECD"/>
    <w:rsid w:val="00BD2B2F"/>
    <w:rsid w:val="00BD4924"/>
    <w:rsid w:val="00BE2002"/>
    <w:rsid w:val="00BE67D2"/>
    <w:rsid w:val="00C035C1"/>
    <w:rsid w:val="00C509C5"/>
    <w:rsid w:val="00C65BBE"/>
    <w:rsid w:val="00C80DC3"/>
    <w:rsid w:val="00C91B41"/>
    <w:rsid w:val="00CC3CF8"/>
    <w:rsid w:val="00D14C9C"/>
    <w:rsid w:val="00D238AF"/>
    <w:rsid w:val="00D94855"/>
    <w:rsid w:val="00DA2BA0"/>
    <w:rsid w:val="00DC029C"/>
    <w:rsid w:val="00DE26D8"/>
    <w:rsid w:val="00DE27EA"/>
    <w:rsid w:val="00DE4E3F"/>
    <w:rsid w:val="00DF48DB"/>
    <w:rsid w:val="00E03BFB"/>
    <w:rsid w:val="00E11C8D"/>
    <w:rsid w:val="00E32EB7"/>
    <w:rsid w:val="00E5094E"/>
    <w:rsid w:val="00E71A54"/>
    <w:rsid w:val="00F3130B"/>
    <w:rsid w:val="00F51FE0"/>
    <w:rsid w:val="00FA3560"/>
    <w:rsid w:val="00FA4C78"/>
    <w:rsid w:val="00FA4DBB"/>
    <w:rsid w:val="00FD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1D"/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377C1D"/>
    <w:rPr>
      <w:rFonts w:ascii="Gill Sans MT" w:hAnsi="Gill Sans MT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377C1D"/>
    <w:pPr>
      <w:spacing w:after="200" w:line="276" w:lineRule="auto"/>
      <w:ind w:left="720"/>
    </w:pPr>
    <w:rPr>
      <w:rFonts w:ascii="Gill Sans MT" w:hAnsi="Gill Sans MT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35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035C1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81C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81C0F"/>
    <w:rPr>
      <w:rFonts w:ascii="Calibri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81C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81C0F"/>
    <w:rPr>
      <w:rFonts w:ascii="Calibri" w:hAnsi="Calibri" w:cs="Times New Roman"/>
      <w:lang w:eastAsia="es-ES"/>
    </w:rPr>
  </w:style>
  <w:style w:type="paragraph" w:customStyle="1" w:styleId="Default">
    <w:name w:val="Default"/>
    <w:rsid w:val="00BD2B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SV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06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7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5DC65-8699-4341-937C-E9FB6C37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3817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 Salvador</vt:lpstr>
      <vt:lpstr>El Salvador</vt:lpstr>
    </vt:vector>
  </TitlesOfParts>
  <Company>Microsoft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Salvador</dc:title>
  <dc:subject/>
  <dc:creator>Hcamacho</dc:creator>
  <cp:keywords/>
  <dc:description/>
  <cp:lastModifiedBy>Your User Name</cp:lastModifiedBy>
  <cp:revision>2</cp:revision>
  <cp:lastPrinted>2013-02-27T15:32:00Z</cp:lastPrinted>
  <dcterms:created xsi:type="dcterms:W3CDTF">2013-06-26T22:58:00Z</dcterms:created>
  <dcterms:modified xsi:type="dcterms:W3CDTF">2013-06-26T22:58:00Z</dcterms:modified>
</cp:coreProperties>
</file>